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DE DESAHUCIO POR SUBARRIENDO INCONSENTIDO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 xml:space="preserve">D./Dña. </w:t>
      </w:r>
    </w:p>
    <w:p>
      <w:r>
        <w:rPr>
          <w:b w:val="0"/>
          <w:sz w:val="20"/>
        </w:rPr>
        <w:t xml:space="preserve">DNI/NIE:       Domicilio: </w:t>
      </w:r>
    </w:p>
    <w:p>
      <w:r>
        <w:rPr>
          <w:b w:val="0"/>
          <w:sz w:val="20"/>
        </w:rPr>
        <w:t xml:space="preserve">Localidad:     Teléfono: </w:t>
      </w:r>
    </w:p>
    <w:p/>
    <w:p>
      <w:r>
        <w:rPr>
          <w:b/>
          <w:sz w:val="20"/>
        </w:rPr>
        <w:t>DEMANDADO:</w:t>
      </w:r>
    </w:p>
    <w:p>
      <w:r>
        <w:rPr>
          <w:b w:val="0"/>
          <w:sz w:val="20"/>
        </w:rPr>
        <w:t xml:space="preserve">D./Dña. </w:t>
      </w:r>
    </w:p>
    <w:p>
      <w:r>
        <w:rPr>
          <w:b w:val="0"/>
          <w:sz w:val="20"/>
        </w:rPr>
        <w:t xml:space="preserve">DNI/NIE:       Domicilio: </w:t>
      </w:r>
    </w:p>
    <w:p>
      <w:r>
        <w:rPr>
          <w:b w:val="0"/>
          <w:sz w:val="20"/>
        </w:rPr>
        <w:t xml:space="preserve">Localidad:     Teléfono: </w:t>
      </w:r>
    </w:p>
    <w:p/>
    <w:p>
      <w:r>
        <w:rPr>
          <w:b/>
          <w:sz w:val="20"/>
        </w:rPr>
        <w:t>PROCURADOR/A Y LETRADO/A:</w:t>
      </w:r>
    </w:p>
    <w:p>
      <w:r>
        <w:rPr>
          <w:b w:val="0"/>
          <w:sz w:val="20"/>
        </w:rPr>
        <w:t xml:space="preserve">Procurador/a: </w:t>
      </w:r>
    </w:p>
    <w:p>
      <w:r>
        <w:rPr>
          <w:b w:val="0"/>
          <w:sz w:val="20"/>
        </w:rPr>
        <w:t xml:space="preserve">Letrado/a:     Colegiado/a nº: 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en fecha se suscribió entre el demandante, en calidad de arrendador/a, y el demandado, en calidad de arrendatario/a, contrato de arrendamiento sobre la finca situada en , cuyas características y demás condiciones constan en el citado contrato.</w:t>
      </w:r>
    </w:p>
    <w:p>
      <w:r>
        <w:rPr>
          <w:b w:val="0"/>
          <w:sz w:val="20"/>
        </w:rPr>
        <w:t>SEGUNDO.- Que en la cláusula del contrato suscrito se establece expresamente la prohibición de subarrendar total o parcialmente el inmueble sin el consentimiento expreso y por escrito del arrendador, conforme a lo dispuesto en el artículo 27 y siguientes de la Ley de Arrendamientos Urbanos.</w:t>
      </w:r>
    </w:p>
    <w:p>
      <w:r>
        <w:rPr>
          <w:b w:val="0"/>
          <w:sz w:val="20"/>
        </w:rPr>
        <w:t>TERCERO.- Que, no obstante dicha prohibición, el arrendatario ha procedido a subarrendar la vivienda/local objeto de arrendamiento, total o parcialmente, a terceras personas, sin autorización del arrendador y sin que conste consentimiento expreso y por escrito para ello.</w:t>
      </w:r>
    </w:p>
    <w:p>
      <w:r>
        <w:rPr>
          <w:b w:val="0"/>
          <w:sz w:val="20"/>
        </w:rPr>
        <w:t>CUARTO.- Que el subarriendo inconsentido constituye causa de resolución del contrato según lo dispuesto en el artículo 27.2.c) de la Ley de Arrendamientos Urbanos.</w:t>
      </w:r>
    </w:p>
    <w:p>
      <w:r>
        <w:rPr>
          <w:b w:val="0"/>
          <w:sz w:val="20"/>
        </w:rPr>
        <w:t>QUINTO.- Que se ha requerido al arrendatario el cese del subarriendo y la entrega de la finca, sin que haya atendido dicho requerimiento.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 y jurisdicción: Corresponde al Juzgado de Primera Instancia del lugar donde radica la finca, conforme al artículo 52.1.7ª de la Ley de Enjuiciamiento Civil.</w:t>
      </w:r>
    </w:p>
    <w:p>
      <w:r>
        <w:rPr>
          <w:b w:val="0"/>
          <w:sz w:val="20"/>
        </w:rPr>
        <w:t>II. Capacidad y legitimación: El demandante ostenta capacidad y legitimación activa como arrendador de la finca y el demandado pasiva como arrendatario.</w:t>
      </w:r>
    </w:p>
    <w:p>
      <w:r>
        <w:rPr>
          <w:b w:val="0"/>
          <w:sz w:val="20"/>
        </w:rPr>
        <w:t>III. Fondo del asunto: El subarriendo inconsentido es causa de resolución contractual conforme al artículo 27.2.c) de la Ley de Arrendamientos Urbanos, así como a la cláusula específica del contrato firmado entre las partes.</w:t>
      </w:r>
    </w:p>
    <w:p>
      <w:r>
        <w:rPr>
          <w:b w:val="0"/>
          <w:sz w:val="20"/>
        </w:rPr>
        <w:t>IV. Procedimiento: Procede la tramitación del presente procedimiento conforme a lo dispuesto en los artículos 437 y siguientes de la Ley de Enjuiciamiento Civil.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con sus copias y documentos que se acompañan, se sirva admitirlo y, en su virtud, acuerde el desahucio del demandado por causa de subarriendo inconsentido, declarando resuelto el contrato de arrendamiento y ordenando el lanzamiento del arrendatario y de cuantas personas ocupen la finca a su amparo, con imposición de costas al demandado.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Contrato de arrendamiento.</w:t>
      </w:r>
    </w:p>
    <w:p>
      <w:r>
        <w:rPr>
          <w:b w:val="0"/>
          <w:sz w:val="20"/>
        </w:rPr>
        <w:t>2. Documentación acreditativa del subarriendo inconsentido.</w:t>
      </w:r>
    </w:p>
    <w:p>
      <w:r>
        <w:rPr>
          <w:b w:val="0"/>
          <w:sz w:val="20"/>
        </w:rPr>
        <w:t>3. Requerimiento previo realizado al arrendatario.</w:t>
      </w:r>
    </w:p>
    <w:p>
      <w:r>
        <w:rPr>
          <w:b w:val="0"/>
          <w:sz w:val="20"/>
        </w:rPr>
        <w:t>4. Documentos de identificación de las partes.</w:t>
      </w:r>
    </w:p>
    <w:p>
      <w:r>
        <w:rPr>
          <w:b w:val="0"/>
          <w:sz w:val="20"/>
        </w:rPr>
        <w:t>5. Cualquier otro documento que se estime de interés.</w:t>
      </w:r>
    </w:p>
    <w:p/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 xml:space="preserve">Firma: 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https://experto-demandas.com/demanda-desahucio-por-subarriendo-inconsentido/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desahucio-por-subarriendo-inconsentido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